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68753" w14:textId="25E54924" w:rsidR="008A09D0" w:rsidRPr="008A09D0" w:rsidRDefault="008A09D0">
      <w:pPr>
        <w:rPr>
          <w:b/>
          <w:bCs/>
          <w:sz w:val="24"/>
          <w:szCs w:val="24"/>
        </w:rPr>
      </w:pPr>
      <w:r w:rsidRPr="008A09D0">
        <w:rPr>
          <w:b/>
          <w:bCs/>
          <w:sz w:val="24"/>
          <w:szCs w:val="24"/>
        </w:rPr>
        <w:t>Unser Gehirn</w:t>
      </w:r>
    </w:p>
    <w:p w14:paraId="24EF9378" w14:textId="77777777" w:rsidR="008A09D0" w:rsidRDefault="008A09D0">
      <w:pPr>
        <w:rPr>
          <w:b/>
          <w:bCs/>
          <w:u w:val="single"/>
        </w:rPr>
      </w:pPr>
    </w:p>
    <w:p w14:paraId="033AAA5B" w14:textId="5CC354DE" w:rsidR="004224EF" w:rsidRPr="008A09D0" w:rsidRDefault="004224EF">
      <w:pPr>
        <w:rPr>
          <w:b/>
          <w:bCs/>
          <w:u w:val="single"/>
        </w:rPr>
      </w:pPr>
      <w:r w:rsidRPr="008A09D0">
        <w:rPr>
          <w:b/>
          <w:bCs/>
          <w:u w:val="single"/>
        </w:rPr>
        <w:t>Linksammlung:</w:t>
      </w:r>
    </w:p>
    <w:p w14:paraId="0B332F82" w14:textId="77777777" w:rsidR="004224EF" w:rsidRDefault="004224EF"/>
    <w:p w14:paraId="6C870A44" w14:textId="470AE7C7" w:rsidR="00DE718A" w:rsidRDefault="008A09D0">
      <w:hyperlink r:id="rId4" w:history="1">
        <w:r w:rsidR="004224EF" w:rsidRPr="008E28AE">
          <w:rPr>
            <w:rStyle w:val="Hyperlink"/>
          </w:rPr>
          <w:t>https://studyflix.de</w:t>
        </w:r>
        <w:r w:rsidR="004224EF" w:rsidRPr="008E28AE">
          <w:rPr>
            <w:rStyle w:val="Hyperlink"/>
          </w:rPr>
          <w:t>/</w:t>
        </w:r>
        <w:r w:rsidR="004224EF" w:rsidRPr="008E28AE">
          <w:rPr>
            <w:rStyle w:val="Hyperlink"/>
          </w:rPr>
          <w:t>biologie/gehirn-2804</w:t>
        </w:r>
      </w:hyperlink>
    </w:p>
    <w:p w14:paraId="4BA0B8E9" w14:textId="6FE2A420" w:rsidR="004224EF" w:rsidRDefault="004224EF"/>
    <w:p w14:paraId="64BF4587" w14:textId="5DBE6E02" w:rsidR="004224EF" w:rsidRDefault="008A09D0">
      <w:hyperlink r:id="rId5" w:anchor=":~:text=Das%20Gehirn%20verarbeitet%20Sinneseindr%C3%BCcke%2C%20koordiniert,K%C3%B6rpers%20und%20h%C3%A4lt%20sie%20aufrecht.&amp;text=Das%20Gehirn%20besteht%20aus%20zwei,Corpus%20callosum)%20miteinander%20verbunden%20sind" w:history="1">
        <w:r w:rsidR="004224EF" w:rsidRPr="008E28AE">
          <w:rPr>
            <w:rStyle w:val="Hyperlink"/>
          </w:rPr>
          <w:t>https://www.onmeda.de/anatomie/gehirn_anatomie.html#:~:text=Das%20Gehirn%20verarbeitet%20Sinneseindr%C3%BCcke%2C%20koordiniert,K%C3%B6rpers%20und%20h%C3%A4lt%20sie%20aufrecht.&amp;text=Das%20Gehirn%20besteht%20aus%20zwei,Corpus%20callosum)%20miteinander%20verbunden%20sind</w:t>
        </w:r>
      </w:hyperlink>
      <w:r w:rsidR="004224EF" w:rsidRPr="004224EF">
        <w:t>.</w:t>
      </w:r>
    </w:p>
    <w:p w14:paraId="2A53E8CB" w14:textId="70167C59" w:rsidR="008A09D0" w:rsidRDefault="008A09D0"/>
    <w:p w14:paraId="4A2D46C7" w14:textId="77777777" w:rsidR="008A09D0" w:rsidRPr="008A09D0" w:rsidRDefault="008A09D0" w:rsidP="008A09D0">
      <w:pPr>
        <w:shd w:val="clear" w:color="auto" w:fill="FFFFFF"/>
        <w:spacing w:beforeAutospacing="1" w:after="0" w:afterAutospacing="1" w:line="240" w:lineRule="auto"/>
        <w:textAlignment w:val="baseline"/>
        <w:outlineLvl w:val="0"/>
        <w:rPr>
          <w:rFonts w:ascii="Arial" w:eastAsia="Times New Roman" w:hAnsi="Arial" w:cs="Arial"/>
          <w:b/>
          <w:bCs/>
          <w:color w:val="212529"/>
          <w:spacing w:val="7"/>
          <w:kern w:val="36"/>
          <w:sz w:val="24"/>
          <w:szCs w:val="24"/>
          <w:u w:val="single"/>
          <w:lang w:eastAsia="de-DE"/>
        </w:rPr>
      </w:pPr>
      <w:r w:rsidRPr="008A09D0">
        <w:rPr>
          <w:rFonts w:ascii="Arial" w:eastAsia="Times New Roman" w:hAnsi="Arial" w:cs="Arial"/>
          <w:b/>
          <w:bCs/>
          <w:color w:val="212529"/>
          <w:spacing w:val="7"/>
          <w:kern w:val="36"/>
          <w:sz w:val="24"/>
          <w:szCs w:val="24"/>
          <w:u w:val="single"/>
          <w:bdr w:val="none" w:sz="0" w:space="0" w:color="auto" w:frame="1"/>
          <w:lang w:eastAsia="de-DE"/>
        </w:rPr>
        <w:t>Wie funktioniert Lernen?</w:t>
      </w:r>
    </w:p>
    <w:p w14:paraId="4601266C" w14:textId="77777777" w:rsidR="008A09D0" w:rsidRPr="008A09D0" w:rsidRDefault="008A09D0" w:rsidP="008A09D0">
      <w:pPr>
        <w:shd w:val="clear" w:color="auto" w:fill="FFFFFF"/>
        <w:spacing w:beforeAutospacing="1" w:after="0" w:afterAutospacing="1" w:line="240" w:lineRule="auto"/>
        <w:textAlignment w:val="baseline"/>
        <w:outlineLvl w:val="1"/>
        <w:rPr>
          <w:rFonts w:ascii="Arial" w:eastAsia="Times New Roman" w:hAnsi="Arial" w:cs="Arial"/>
          <w:color w:val="000000" w:themeColor="text1"/>
          <w:spacing w:val="7"/>
          <w:sz w:val="24"/>
          <w:szCs w:val="24"/>
          <w:lang w:eastAsia="de-DE"/>
        </w:rPr>
      </w:pPr>
      <w:r w:rsidRPr="008A09D0">
        <w:rPr>
          <w:rFonts w:ascii="Arial" w:eastAsia="Times New Roman" w:hAnsi="Arial" w:cs="Arial"/>
          <w:color w:val="000000" w:themeColor="text1"/>
          <w:spacing w:val="7"/>
          <w:sz w:val="24"/>
          <w:szCs w:val="24"/>
          <w:bdr w:val="none" w:sz="0" w:space="0" w:color="auto" w:frame="1"/>
          <w:lang w:eastAsia="de-DE"/>
        </w:rPr>
        <w:t>Lerncomputer im Kopf</w:t>
      </w:r>
    </w:p>
    <w:p w14:paraId="352BC6D1" w14:textId="6F3BC905" w:rsidR="008A09D0" w:rsidRPr="008A09D0" w:rsidRDefault="008A09D0" w:rsidP="008A09D0">
      <w:pPr>
        <w:shd w:val="clear" w:color="auto" w:fill="FFFFFF"/>
        <w:spacing w:beforeAutospacing="1" w:after="0" w:afterAutospacing="1" w:line="240" w:lineRule="auto"/>
        <w:textAlignment w:val="baseline"/>
        <w:rPr>
          <w:rFonts w:ascii="Arial" w:eastAsia="Times New Roman" w:hAnsi="Arial" w:cs="Arial"/>
          <w:color w:val="212529"/>
          <w:spacing w:val="7"/>
          <w:sz w:val="24"/>
          <w:szCs w:val="24"/>
          <w:bdr w:val="none" w:sz="0" w:space="0" w:color="auto" w:frame="1"/>
          <w:lang w:eastAsia="de-DE"/>
        </w:rPr>
      </w:pPr>
      <w:r w:rsidRPr="008A09D0">
        <w:rPr>
          <w:rFonts w:ascii="Arial" w:eastAsia="Times New Roman" w:hAnsi="Arial" w:cs="Arial"/>
          <w:color w:val="212529"/>
          <w:spacing w:val="7"/>
          <w:sz w:val="24"/>
          <w:szCs w:val="24"/>
          <w:bdr w:val="none" w:sz="0" w:space="0" w:color="auto" w:frame="1"/>
          <w:lang w:eastAsia="de-DE"/>
        </w:rPr>
        <w:t>Unser Gehirn verarbeitet Sekunde für Sekunde riesige Mengen von Daten. Die meisten Informationen werden umgehend wieder gelöscht. In unser Kurzzeitgedächtnis gelangt nur, was das Gehirn mit bereits gespeichertem Vorwissen verknüpfen kann. Aber auch der Großteil dieser Informationen ist nach spätestens 20 Minuten vergessen. Was wir allerdings nach einer Stunde noch aus der Erinnerung wiedergeben können, ist ins Langzeitgedächtnis übertragen worden. Diesen Vorgang steuern wir beim Lernen ganz bewusst, das ist wichtig für die effiziente und langfristige Speicherung.</w:t>
      </w:r>
    </w:p>
    <w:p w14:paraId="23DF3D82" w14:textId="77777777" w:rsidR="008A09D0" w:rsidRPr="008A09D0" w:rsidRDefault="008A09D0" w:rsidP="008A09D0">
      <w:pPr>
        <w:spacing w:after="100" w:afterAutospacing="1" w:line="240" w:lineRule="auto"/>
        <w:textAlignment w:val="baseline"/>
        <w:outlineLvl w:val="1"/>
        <w:rPr>
          <w:rFonts w:ascii="Arial" w:eastAsia="Times New Roman" w:hAnsi="Arial" w:cs="Arial"/>
          <w:spacing w:val="7"/>
          <w:sz w:val="24"/>
          <w:szCs w:val="24"/>
          <w:lang w:eastAsia="de-DE"/>
        </w:rPr>
      </w:pPr>
      <w:r w:rsidRPr="008A09D0">
        <w:rPr>
          <w:rFonts w:ascii="Arial" w:eastAsia="Times New Roman" w:hAnsi="Arial" w:cs="Arial"/>
          <w:spacing w:val="7"/>
          <w:sz w:val="24"/>
          <w:szCs w:val="24"/>
          <w:lang w:eastAsia="de-DE"/>
        </w:rPr>
        <w:t>Mit Köpfchen zum Erfolg</w:t>
      </w:r>
    </w:p>
    <w:p w14:paraId="639BC265" w14:textId="4399B599" w:rsidR="008A09D0" w:rsidRDefault="008A09D0" w:rsidP="008A09D0">
      <w:pPr>
        <w:shd w:val="clear" w:color="auto" w:fill="FFFFFF"/>
        <w:spacing w:beforeAutospacing="1" w:after="0" w:afterAutospacing="1" w:line="240" w:lineRule="auto"/>
        <w:textAlignment w:val="baseline"/>
        <w:rPr>
          <w:rFonts w:ascii="Arial" w:eastAsia="Times New Roman" w:hAnsi="Arial" w:cs="Arial"/>
          <w:color w:val="212529"/>
          <w:spacing w:val="7"/>
          <w:sz w:val="24"/>
          <w:szCs w:val="24"/>
          <w:shd w:val="clear" w:color="auto" w:fill="FFFFFF"/>
          <w:lang w:eastAsia="de-DE"/>
        </w:rPr>
      </w:pPr>
      <w:r w:rsidRPr="008A09D0">
        <w:rPr>
          <w:rFonts w:ascii="Arial" w:eastAsia="Times New Roman" w:hAnsi="Arial" w:cs="Arial"/>
          <w:color w:val="212529"/>
          <w:spacing w:val="7"/>
          <w:sz w:val="24"/>
          <w:szCs w:val="24"/>
          <w:shd w:val="clear" w:color="auto" w:fill="FFFFFF"/>
          <w:lang w:eastAsia="de-DE"/>
        </w:rPr>
        <w:t>Beim Lernen aktivieren Sinnesreize Synapsen im Gehirn. Über diese Verbindungsstellen werden Informationen von Nervenzelle zu Nervenzelle geleitet. Dabei entscheidet die Zahl der aktiven Synapsen und Nervenzellen über den Lernerfolg. Je mehr Nervenzellen am Lernprozess beteiligt sind, desto tiefer werden Informationen im Gehirn verankert. Das Gehirn bevorzugt dabei Informationen, die gleichzeitig haptisch, visuell und akustisch aufgenommen werden. Mehr als 80% werden direkt gespeichert. Genauso wichtig sind Lernwiederholungen. Denn durch sie werden die gleichen Synapsen regelmäßig neu aktiviert. Das stärkt die Verbindung zwischen den Nervenzellen. Regelmäßige Wiederholung und Auffrischung von Lerninhalten ist effektiver als einmaliges Auswendiglernen.</w:t>
      </w:r>
    </w:p>
    <w:p w14:paraId="7AD88A37" w14:textId="603B65CD" w:rsidR="008A09D0" w:rsidRDefault="008A09D0" w:rsidP="008A09D0">
      <w:pPr>
        <w:shd w:val="clear" w:color="auto" w:fill="FFFFFF"/>
        <w:spacing w:beforeAutospacing="1" w:after="0" w:afterAutospacing="1" w:line="240" w:lineRule="auto"/>
        <w:textAlignment w:val="baseline"/>
        <w:rPr>
          <w:rFonts w:ascii="Arial" w:eastAsia="Times New Roman" w:hAnsi="Arial" w:cs="Arial"/>
          <w:color w:val="212529"/>
          <w:spacing w:val="7"/>
          <w:sz w:val="24"/>
          <w:szCs w:val="24"/>
          <w:shd w:val="clear" w:color="auto" w:fill="FFFFFF"/>
          <w:lang w:eastAsia="de-DE"/>
        </w:rPr>
      </w:pPr>
    </w:p>
    <w:p w14:paraId="372D8A51" w14:textId="5E7EB987" w:rsidR="008A09D0" w:rsidRDefault="008A09D0" w:rsidP="008A09D0">
      <w:hyperlink r:id="rId6" w:history="1">
        <w:r w:rsidRPr="00F25785">
          <w:rPr>
            <w:rStyle w:val="Hyperlink"/>
          </w:rPr>
          <w:t>https://www.srf.ch/wissen/lernen-gewusst-wie/was-passiert-wenn-wir-lernen</w:t>
        </w:r>
      </w:hyperlink>
    </w:p>
    <w:p w14:paraId="3EA0684E" w14:textId="3A80BA37" w:rsidR="008A09D0" w:rsidRDefault="008A09D0" w:rsidP="008A09D0"/>
    <w:p w14:paraId="0FEEC65A" w14:textId="28C3A181" w:rsidR="004224EF" w:rsidRDefault="008A09D0">
      <w:hyperlink r:id="rId7" w:history="1">
        <w:r w:rsidRPr="00F25785">
          <w:rPr>
            <w:rStyle w:val="Hyperlink"/>
          </w:rPr>
          <w:t>https://www.br.de/wissen/gehirn-gedaechtnis-lernen-neuronen-netz-100.html</w:t>
        </w:r>
      </w:hyperlink>
    </w:p>
    <w:p w14:paraId="59F41FF3" w14:textId="77777777" w:rsidR="004224EF" w:rsidRDefault="004224EF"/>
    <w:sectPr w:rsidR="004224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4EF"/>
    <w:rsid w:val="004224EF"/>
    <w:rsid w:val="00885EE4"/>
    <w:rsid w:val="008A09D0"/>
    <w:rsid w:val="00A8752D"/>
    <w:rsid w:val="00FD1D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3F7D3"/>
  <w15:chartTrackingRefBased/>
  <w15:docId w15:val="{83E817FD-6EAB-455A-B7E1-54CC04E4F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224EF"/>
    <w:rPr>
      <w:color w:val="0563C1" w:themeColor="hyperlink"/>
      <w:u w:val="single"/>
    </w:rPr>
  </w:style>
  <w:style w:type="character" w:styleId="NichtaufgelsteErwhnung">
    <w:name w:val="Unresolved Mention"/>
    <w:basedOn w:val="Absatz-Standardschriftart"/>
    <w:uiPriority w:val="99"/>
    <w:semiHidden/>
    <w:unhideWhenUsed/>
    <w:rsid w:val="004224EF"/>
    <w:rPr>
      <w:color w:val="605E5C"/>
      <w:shd w:val="clear" w:color="auto" w:fill="E1DFDD"/>
    </w:rPr>
  </w:style>
  <w:style w:type="character" w:styleId="BesuchterLink">
    <w:name w:val="FollowedHyperlink"/>
    <w:basedOn w:val="Absatz-Standardschriftart"/>
    <w:uiPriority w:val="99"/>
    <w:semiHidden/>
    <w:unhideWhenUsed/>
    <w:rsid w:val="008A09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606056">
      <w:bodyDiv w:val="1"/>
      <w:marLeft w:val="0"/>
      <w:marRight w:val="0"/>
      <w:marTop w:val="0"/>
      <w:marBottom w:val="0"/>
      <w:divBdr>
        <w:top w:val="none" w:sz="0" w:space="0" w:color="auto"/>
        <w:left w:val="none" w:sz="0" w:space="0" w:color="auto"/>
        <w:bottom w:val="none" w:sz="0" w:space="0" w:color="auto"/>
        <w:right w:val="none" w:sz="0" w:space="0" w:color="auto"/>
      </w:divBdr>
    </w:div>
    <w:div w:id="734204019">
      <w:bodyDiv w:val="1"/>
      <w:marLeft w:val="0"/>
      <w:marRight w:val="0"/>
      <w:marTop w:val="0"/>
      <w:marBottom w:val="0"/>
      <w:divBdr>
        <w:top w:val="none" w:sz="0" w:space="0" w:color="auto"/>
        <w:left w:val="none" w:sz="0" w:space="0" w:color="auto"/>
        <w:bottom w:val="none" w:sz="0" w:space="0" w:color="auto"/>
        <w:right w:val="none" w:sz="0" w:space="0" w:color="auto"/>
      </w:divBdr>
      <w:divsChild>
        <w:div w:id="223951863">
          <w:marLeft w:val="-225"/>
          <w:marRight w:val="-225"/>
          <w:marTop w:val="0"/>
          <w:marBottom w:val="0"/>
          <w:divBdr>
            <w:top w:val="none" w:sz="0" w:space="0" w:color="auto"/>
            <w:left w:val="none" w:sz="0" w:space="0" w:color="auto"/>
            <w:bottom w:val="none" w:sz="0" w:space="0" w:color="auto"/>
            <w:right w:val="none" w:sz="0" w:space="0" w:color="auto"/>
          </w:divBdr>
          <w:divsChild>
            <w:div w:id="1387948850">
              <w:marLeft w:val="0"/>
              <w:marRight w:val="0"/>
              <w:marTop w:val="0"/>
              <w:marBottom w:val="0"/>
              <w:divBdr>
                <w:top w:val="none" w:sz="0" w:space="0" w:color="auto"/>
                <w:left w:val="none" w:sz="0" w:space="0" w:color="auto"/>
                <w:bottom w:val="none" w:sz="0" w:space="0" w:color="auto"/>
                <w:right w:val="none" w:sz="0" w:space="0" w:color="auto"/>
              </w:divBdr>
              <w:divsChild>
                <w:div w:id="1237786842">
                  <w:marLeft w:val="0"/>
                  <w:marRight w:val="0"/>
                  <w:marTop w:val="0"/>
                  <w:marBottom w:val="0"/>
                  <w:divBdr>
                    <w:top w:val="none" w:sz="0" w:space="0" w:color="auto"/>
                    <w:left w:val="none" w:sz="0" w:space="0" w:color="auto"/>
                    <w:bottom w:val="none" w:sz="0" w:space="0" w:color="auto"/>
                    <w:right w:val="none" w:sz="0" w:space="0" w:color="auto"/>
                  </w:divBdr>
                  <w:divsChild>
                    <w:div w:id="1051853439">
                      <w:marLeft w:val="0"/>
                      <w:marRight w:val="0"/>
                      <w:marTop w:val="0"/>
                      <w:marBottom w:val="0"/>
                      <w:divBdr>
                        <w:top w:val="none" w:sz="0" w:space="0" w:color="auto"/>
                        <w:left w:val="none" w:sz="0" w:space="0" w:color="auto"/>
                        <w:bottom w:val="none" w:sz="0" w:space="0" w:color="auto"/>
                        <w:right w:val="none" w:sz="0" w:space="0" w:color="auto"/>
                      </w:divBdr>
                      <w:divsChild>
                        <w:div w:id="2004889948">
                          <w:marLeft w:val="0"/>
                          <w:marRight w:val="0"/>
                          <w:marTop w:val="0"/>
                          <w:marBottom w:val="0"/>
                          <w:divBdr>
                            <w:top w:val="none" w:sz="0" w:space="0" w:color="auto"/>
                            <w:left w:val="none" w:sz="0" w:space="0" w:color="auto"/>
                            <w:bottom w:val="none" w:sz="0" w:space="0" w:color="auto"/>
                            <w:right w:val="none" w:sz="0" w:space="0" w:color="auto"/>
                          </w:divBdr>
                          <w:divsChild>
                            <w:div w:id="146827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r.de/wissen/gehirn-gedaechtnis-lernen-neuronen-netz-10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rf.ch/wissen/lernen-gewusst-wie/was-passiert-wenn-wir-lernen" TargetMode="External"/><Relationship Id="rId5" Type="http://schemas.openxmlformats.org/officeDocument/2006/relationships/hyperlink" Target="https://www.onmeda.de/anatomie/gehirn_anatomie.html" TargetMode="External"/><Relationship Id="rId4" Type="http://schemas.openxmlformats.org/officeDocument/2006/relationships/hyperlink" Target="https://studyflix.de/biologie/gehirn-2804"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2092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Diakoniewerk Duisburg</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Janowitz, Klaus</dc:creator>
  <cp:keywords/>
  <dc:description/>
  <cp:lastModifiedBy>Janowitz, Klaus</cp:lastModifiedBy>
  <cp:revision>2</cp:revision>
  <dcterms:created xsi:type="dcterms:W3CDTF">2021-05-05T12:16:00Z</dcterms:created>
  <dcterms:modified xsi:type="dcterms:W3CDTF">2021-05-06T05:57:00Z</dcterms:modified>
</cp:coreProperties>
</file>